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2B6ACD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14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CD760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B6ACD">
        <w:rPr>
          <w:rFonts w:ascii="Times New Roman" w:hAnsi="Times New Roman" w:cs="Times New Roman"/>
          <w:b/>
          <w:sz w:val="24"/>
          <w:szCs w:val="24"/>
        </w:rPr>
        <w:t>02.11</w:t>
      </w:r>
      <w:r w:rsidR="00A76D72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286158" w:rsidRPr="00933BE4" w:rsidRDefault="00A76D72" w:rsidP="00933B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6ACD">
        <w:rPr>
          <w:rFonts w:ascii="Times New Roman" w:hAnsi="Times New Roman" w:cs="Times New Roman"/>
          <w:b/>
          <w:i/>
          <w:sz w:val="24"/>
          <w:szCs w:val="24"/>
        </w:rPr>
        <w:t xml:space="preserve">w </w:t>
      </w:r>
      <w:r w:rsidR="002B6ACD" w:rsidRPr="002B6ACD">
        <w:rPr>
          <w:rFonts w:ascii="Times New Roman" w:hAnsi="Times New Roman" w:cs="Times New Roman"/>
          <w:b/>
          <w:i/>
          <w:sz w:val="24"/>
          <w:szCs w:val="24"/>
        </w:rPr>
        <w:t>sprawie ustalenia zasad rozliczania wydatków wspólnych w Zespole Szkół Publicznych</w:t>
      </w:r>
      <w:r w:rsidR="00933B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2B6ACD" w:rsidRPr="002B6ACD">
        <w:rPr>
          <w:rFonts w:ascii="Times New Roman" w:hAnsi="Times New Roman" w:cs="Times New Roman"/>
          <w:b/>
          <w:i/>
          <w:sz w:val="24"/>
          <w:szCs w:val="24"/>
        </w:rPr>
        <w:t xml:space="preserve"> w Wielkich Oczach.</w:t>
      </w:r>
    </w:p>
    <w:p w:rsidR="0023723A" w:rsidRDefault="00071FE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A97484" w:rsidRDefault="002B6ACD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Art. 39 ustawy o systemie oświaty z dnia 07 września 1991 r. ( tekst jednolity Dz. U. z 2004 r. Nr 256 poz. 2572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zm.) oraz art. 53 ustawy z dnia 27 sierpnia 2009 r. o finansach publicznych ( tekst jedn. Dz. U. z 2013 r. poz.885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zm. )</w:t>
      </w:r>
    </w:p>
    <w:p w:rsidR="002B6ACD" w:rsidRDefault="002B6ACD" w:rsidP="002B6A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zarządzam co następuje :</w:t>
      </w:r>
    </w:p>
    <w:p w:rsidR="002B6ACD" w:rsidRDefault="002B6ACD" w:rsidP="002B6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CD">
        <w:rPr>
          <w:rFonts w:ascii="Times New Roman" w:hAnsi="Times New Roman" w:cs="Times New Roman"/>
          <w:b/>
          <w:sz w:val="24"/>
          <w:szCs w:val="24"/>
        </w:rPr>
        <w:t>§ 1</w:t>
      </w:r>
    </w:p>
    <w:p w:rsidR="002B6ACD" w:rsidRDefault="002B6ACD" w:rsidP="00404AB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Wprowadzam zasady rozliczania wydatków wspólnych w Zespole Szkół Publicznych w Wielkich Oczach dla poszczególnych typów szkół i placówek wychowania przedszkolnego ponoszonych na :</w:t>
      </w:r>
    </w:p>
    <w:p w:rsidR="002B6ACD" w:rsidRDefault="002B6ACD" w:rsidP="00404A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zakup energii, gazu, wody, różnego rodzaju usług związanych z eksploatacją budynków</w:t>
      </w:r>
    </w:p>
    <w:p w:rsidR="002B6ACD" w:rsidRDefault="002B6ACD" w:rsidP="00404A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zakup materiałów, </w:t>
      </w:r>
    </w:p>
    <w:p w:rsidR="002B6ACD" w:rsidRDefault="002B6ACD" w:rsidP="00404A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AB5">
        <w:rPr>
          <w:rFonts w:ascii="Times New Roman" w:hAnsi="Times New Roman" w:cs="Times New Roman"/>
          <w:sz w:val="24"/>
          <w:szCs w:val="24"/>
        </w:rPr>
        <w:t>wynagrodzenia i pochodne od wynagrodzeń dyrektora, wicedyrektora, pracowników administracji i obsługi, oraz nauczycieli, którzy pracują w kilku typach szkół                          i placówkach wychowania przedszkolnego zespołu.</w:t>
      </w:r>
    </w:p>
    <w:p w:rsidR="00404AB5" w:rsidRPr="00404AB5" w:rsidRDefault="00404AB5" w:rsidP="00933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</w:t>
      </w:r>
      <w:r w:rsidR="00933BE4">
        <w:rPr>
          <w:rFonts w:ascii="Times New Roman" w:hAnsi="Times New Roman" w:cs="Times New Roman"/>
          <w:sz w:val="24"/>
          <w:szCs w:val="24"/>
        </w:rPr>
        <w:t>Przy rozliczaniu wydatków wspól</w:t>
      </w:r>
      <w:r>
        <w:rPr>
          <w:rFonts w:ascii="Times New Roman" w:hAnsi="Times New Roman" w:cs="Times New Roman"/>
          <w:sz w:val="24"/>
          <w:szCs w:val="24"/>
        </w:rPr>
        <w:t>nych należy ustalić procentowy udział w odniesieniu do liczby uczniów w poszczególnych typach szkół i wychowanków w placówkach wychowania przedszkolnego a dla zad</w:t>
      </w:r>
      <w:r w:rsidR="00933B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="00933BE4">
        <w:rPr>
          <w:rFonts w:ascii="Times New Roman" w:hAnsi="Times New Roman" w:cs="Times New Roman"/>
          <w:sz w:val="24"/>
          <w:szCs w:val="24"/>
        </w:rPr>
        <w:t>wymagających stosowania specjalnej organizacji nauki i metod pracy w placówkach wychowania przedszkolnego i szkołach ogólnodostępnych – procentowy udział w odniesieniu do liczby uczniów z orzeczeniem o potrzebie kształcenia specjalnego w danym typie szkoły lub placówki wychowania przedszkolnego.</w:t>
      </w:r>
    </w:p>
    <w:p w:rsidR="00404AB5" w:rsidRPr="002B6ACD" w:rsidRDefault="00404AB5" w:rsidP="00404A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33BE4" w:rsidRPr="00933BE4" w:rsidRDefault="00933BE4" w:rsidP="00933BE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23723A" w:rsidRDefault="00933BE4" w:rsidP="00933BE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głównemu księgowemu.</w:t>
      </w:r>
    </w:p>
    <w:p w:rsidR="00933BE4" w:rsidRDefault="00933BE4" w:rsidP="00933BE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933BE4" w:rsidRDefault="00933BE4" w:rsidP="00933BE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BE4">
        <w:rPr>
          <w:rFonts w:ascii="Times New Roman" w:hAnsi="Times New Roman" w:cs="Times New Roman"/>
          <w:b/>
          <w:sz w:val="24"/>
          <w:szCs w:val="24"/>
        </w:rPr>
        <w:t>§ 3</w:t>
      </w:r>
    </w:p>
    <w:p w:rsidR="00933BE4" w:rsidRPr="00933BE4" w:rsidRDefault="00933BE4" w:rsidP="00933BE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wychodzi w życie z dniem podpisania.</w:t>
      </w: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C6E90" w:rsidRDefault="006C6E9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F07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2B7B"/>
    <w:multiLevelType w:val="hybridMultilevel"/>
    <w:tmpl w:val="01E62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F002E"/>
    <w:multiLevelType w:val="hybridMultilevel"/>
    <w:tmpl w:val="918E9652"/>
    <w:lvl w:ilvl="0" w:tplc="199A7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071FE5"/>
    <w:rsid w:val="001F7360"/>
    <w:rsid w:val="0023723A"/>
    <w:rsid w:val="00263F7F"/>
    <w:rsid w:val="00286158"/>
    <w:rsid w:val="002B6ACD"/>
    <w:rsid w:val="00404AB5"/>
    <w:rsid w:val="0041328D"/>
    <w:rsid w:val="005560FC"/>
    <w:rsid w:val="0056626F"/>
    <w:rsid w:val="005D0933"/>
    <w:rsid w:val="005D3E50"/>
    <w:rsid w:val="005F07C1"/>
    <w:rsid w:val="006355F0"/>
    <w:rsid w:val="00651275"/>
    <w:rsid w:val="006920FD"/>
    <w:rsid w:val="006C6E90"/>
    <w:rsid w:val="00733A07"/>
    <w:rsid w:val="009037B7"/>
    <w:rsid w:val="00933BE4"/>
    <w:rsid w:val="009567FB"/>
    <w:rsid w:val="00A1470D"/>
    <w:rsid w:val="00A53054"/>
    <w:rsid w:val="00A61F71"/>
    <w:rsid w:val="00A76D72"/>
    <w:rsid w:val="00A97484"/>
    <w:rsid w:val="00AE3915"/>
    <w:rsid w:val="00C04BEB"/>
    <w:rsid w:val="00C33F64"/>
    <w:rsid w:val="00C37ED0"/>
    <w:rsid w:val="00CA5AC4"/>
    <w:rsid w:val="00CC6380"/>
    <w:rsid w:val="00CD7605"/>
    <w:rsid w:val="00D10DFF"/>
    <w:rsid w:val="00D43ECB"/>
    <w:rsid w:val="00D82760"/>
    <w:rsid w:val="00DD3E32"/>
    <w:rsid w:val="00DE60D5"/>
    <w:rsid w:val="00E02518"/>
    <w:rsid w:val="00F3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30</cp:revision>
  <dcterms:created xsi:type="dcterms:W3CDTF">2016-02-17T11:40:00Z</dcterms:created>
  <dcterms:modified xsi:type="dcterms:W3CDTF">2016-02-19T08:40:00Z</dcterms:modified>
</cp:coreProperties>
</file>